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3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8036"/>
      </w:tblGrid>
      <w:tr w:rsidR="00C32DD5" w:rsidRPr="00C32DD5" w:rsidTr="00C32DD5">
        <w:trPr>
          <w:trHeight w:val="298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Egressos de 2014</w:t>
            </w:r>
          </w:p>
        </w:tc>
        <w:tc>
          <w:tcPr>
            <w:tcW w:w="8036" w:type="dxa"/>
            <w:shd w:val="clear" w:color="000000" w:fill="FFFFFF"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32D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FF2F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Títulos das teses</w:t>
            </w:r>
          </w:p>
        </w:tc>
      </w:tr>
      <w:tr w:rsidR="00C32DD5" w:rsidRPr="00C32DD5" w:rsidTr="00C32DD5">
        <w:trPr>
          <w:trHeight w:val="496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Hélcio Reinaldo Gil Santana</w:t>
            </w:r>
          </w:p>
        </w:tc>
        <w:tc>
          <w:tcPr>
            <w:tcW w:w="8036" w:type="dxa"/>
            <w:shd w:val="clear" w:color="auto" w:fill="auto"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ESTUDO TAXONÔMICO DA TRIBO BOLBODERINI (HEMIPTERA-HETEROPTERA, REDUVIIDAE, TRIATOMINAE), COM ANÁLISE CLADÍSTICA</w:t>
            </w:r>
          </w:p>
        </w:tc>
      </w:tr>
      <w:tr w:rsidR="00C32DD5" w:rsidRPr="00C32DD5" w:rsidTr="00C32DD5">
        <w:trPr>
          <w:trHeight w:val="298"/>
        </w:trPr>
        <w:tc>
          <w:tcPr>
            <w:tcW w:w="3047" w:type="dxa"/>
            <w:shd w:val="clear" w:color="auto" w:fill="auto"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Egressos de 2015</w:t>
            </w:r>
          </w:p>
        </w:tc>
        <w:tc>
          <w:tcPr>
            <w:tcW w:w="8036" w:type="dxa"/>
            <w:shd w:val="clear" w:color="auto" w:fill="auto"/>
            <w:vAlign w:val="center"/>
            <w:hideMark/>
          </w:tcPr>
          <w:p w:rsidR="00C32DD5" w:rsidRPr="00C32DD5" w:rsidRDefault="00FF2FC1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Títulos das teses</w:t>
            </w:r>
            <w:r w:rsidR="00C32DD5" w:rsidRPr="00C32D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32DD5" w:rsidRPr="00C32DD5" w:rsidTr="00C32DD5">
        <w:trPr>
          <w:trHeight w:val="979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Jeane Quintanilha Chaves</w:t>
            </w:r>
          </w:p>
        </w:tc>
        <w:tc>
          <w:tcPr>
            <w:tcW w:w="8036" w:type="dxa"/>
            <w:shd w:val="clear" w:color="auto" w:fill="auto"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CARACTERIZAÇÃO DE LINHAGENS PERTENCENTES</w:t>
            </w: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br/>
              <w:t>AO GRUPO BACILLUS CEREUS LATO SENSU ISOLADAS NO BRASIL:</w:t>
            </w: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br/>
              <w:t>FILOGENIA E AVALIAÇÃO DO POTENCIAL TOXIGÊNICO</w:t>
            </w: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br/>
              <w:t>E DE VIRULÊNCIA</w:t>
            </w:r>
          </w:p>
        </w:tc>
      </w:tr>
      <w:tr w:rsidR="00C32DD5" w:rsidRPr="00C32DD5" w:rsidTr="00C32DD5">
        <w:trPr>
          <w:trHeight w:val="709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São Luiz de Barros</w:t>
            </w:r>
          </w:p>
        </w:tc>
        <w:tc>
          <w:tcPr>
            <w:tcW w:w="8036" w:type="dxa"/>
            <w:shd w:val="clear" w:color="auto" w:fill="auto"/>
            <w:vAlign w:val="bottom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2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ESTUDO DA COMUNIDADE DE HELMINTOS DE </w:t>
            </w:r>
            <w:r w:rsidRPr="00C32D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AKODON CURSOR</w:t>
            </w:r>
            <w:r w:rsidRPr="00C32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r w:rsidRPr="00C32DD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OLIGORIZOMYS NIGRIPES</w:t>
            </w:r>
            <w:r w:rsidRPr="00C32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(RODENTIA: SIGMODONTINAE) DO CAMPUS FIOCRUZ DA MATA ATLÂNTICA: AVALIAÇÃO DOS HELMINTOS COMO INDICADOR DA SAÚDE AMBIENTAL.</w:t>
            </w:r>
          </w:p>
        </w:tc>
      </w:tr>
      <w:tr w:rsidR="00C32DD5" w:rsidRPr="00C32DD5" w:rsidTr="00C32DD5">
        <w:trPr>
          <w:trHeight w:val="709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Selma </w:t>
            </w:r>
            <w:proofErr w:type="spellStart"/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Diniz </w:t>
            </w:r>
            <w:proofErr w:type="spellStart"/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Cantanhete</w:t>
            </w:r>
            <w:proofErr w:type="spellEnd"/>
          </w:p>
        </w:tc>
        <w:tc>
          <w:tcPr>
            <w:tcW w:w="8036" w:type="dxa"/>
            <w:shd w:val="clear" w:color="auto" w:fill="auto"/>
            <w:vAlign w:val="bottom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2D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MALACOFAUNA CONTINENTAL DA MICRORREGIÃO DA BAIXADA OCIDENTAL MARANHENSE, MA, COM ÊNFASE NOS ASPECTOS PARASITOLÓGICOS E NA DISTRIBUIÇÃO ESPACIAL DOS VETORES DE HELMINTOS DE IMPORTÂNCIA MÉDICA.</w:t>
            </w:r>
          </w:p>
        </w:tc>
      </w:tr>
      <w:tr w:rsidR="00C32DD5" w:rsidRPr="00C32DD5" w:rsidTr="00C32DD5">
        <w:trPr>
          <w:trHeight w:val="979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Vanessa Cristina Rezende </w:t>
            </w:r>
            <w:proofErr w:type="spellStart"/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Melandri</w:t>
            </w:r>
            <w:proofErr w:type="spellEnd"/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036" w:type="dxa"/>
            <w:shd w:val="clear" w:color="auto" w:fill="auto"/>
            <w:vAlign w:val="center"/>
            <w:hideMark/>
          </w:tcPr>
          <w:p w:rsidR="00C32DD5" w:rsidRPr="00C32DD5" w:rsidRDefault="00C32DD5" w:rsidP="00C32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BIODIVERSIDADE E ASPECTOS EPIDEMIOLÓGICOS DE MOSQUITOS (DIPTERA: CULICIDAE) VETORES DE PATÓGENOS EM ÁREAS DO PANTANAL MATOGROSSENSE, </w:t>
            </w:r>
            <w:r w:rsidRPr="00C32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br/>
              <w:t>ESTADO DO MATO GROSSO, BRASIL</w:t>
            </w:r>
          </w:p>
        </w:tc>
      </w:tr>
    </w:tbl>
    <w:p w:rsidR="00520104" w:rsidRDefault="00520104"/>
    <w:sectPr w:rsidR="00520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D5"/>
    <w:rsid w:val="00520104"/>
    <w:rsid w:val="00C32DD5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ANTONIO E GABRIEL</cp:lastModifiedBy>
  <cp:revision>2</cp:revision>
  <dcterms:created xsi:type="dcterms:W3CDTF">2015-07-20T15:58:00Z</dcterms:created>
  <dcterms:modified xsi:type="dcterms:W3CDTF">2015-07-20T15:58:00Z</dcterms:modified>
</cp:coreProperties>
</file>